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FE" w:rsidRDefault="00E11CFE" w:rsidP="00E11CFE">
      <w:pPr>
        <w:spacing w:line="340" w:lineRule="exact"/>
        <w:ind w:firstLineChars="200" w:firstLine="643"/>
        <w:jc w:val="center"/>
        <w:rPr>
          <w:rFonts w:ascii="方正书宋_GBK" w:eastAsia="方正书宋_GBK"/>
          <w:b/>
          <w:sz w:val="32"/>
          <w:szCs w:val="32"/>
        </w:rPr>
      </w:pPr>
      <w:r w:rsidRPr="00E11CFE">
        <w:rPr>
          <w:rFonts w:ascii="方正书宋_GBK" w:eastAsia="方正书宋_GBK" w:hint="eastAsia"/>
          <w:b/>
          <w:sz w:val="32"/>
          <w:szCs w:val="32"/>
        </w:rPr>
        <w:t>煤炭工业“十三五”发展展望</w:t>
      </w:r>
    </w:p>
    <w:p w:rsidR="00E11CFE" w:rsidRPr="00E11CFE" w:rsidRDefault="00E11CFE" w:rsidP="00E11CFE">
      <w:pPr>
        <w:spacing w:line="340" w:lineRule="exact"/>
        <w:ind w:firstLineChars="200" w:firstLine="643"/>
        <w:jc w:val="center"/>
        <w:rPr>
          <w:rFonts w:ascii="方正书宋_GBK" w:eastAsia="方正书宋_GBK"/>
          <w:b/>
          <w:sz w:val="32"/>
          <w:szCs w:val="32"/>
        </w:rPr>
      </w:pPr>
    </w:p>
    <w:p w:rsidR="00E11CFE" w:rsidRPr="00E11CFE" w:rsidRDefault="00E11CFE" w:rsidP="003B6F51">
      <w:pPr>
        <w:spacing w:after="100" w:line="340" w:lineRule="exact"/>
        <w:ind w:firstLineChars="200" w:firstLine="420"/>
        <w:jc w:val="both"/>
        <w:rPr>
          <w:rFonts w:ascii="方正书宋_GBK" w:eastAsia="方正书宋_GBK"/>
          <w:sz w:val="21"/>
          <w:szCs w:val="21"/>
        </w:rPr>
      </w:pPr>
      <w:r w:rsidRPr="00E11CFE">
        <w:rPr>
          <w:rFonts w:ascii="方正书宋_GBK" w:eastAsia="方正书宋_GBK" w:hint="eastAsia"/>
          <w:sz w:val="21"/>
          <w:szCs w:val="21"/>
        </w:rPr>
        <w:t>“十三五”是我国煤炭工业重大调整的关键时期，煤炭行业领域将发生深刻的变化。2014年6月习近平召开第六次中央财经领导小组会议，研究能源安全战略，提出推进能源革命。煤炭领域“十三五”发展重点是调结构、转方式，落实能源革命。</w:t>
      </w:r>
    </w:p>
    <w:p w:rsidR="00E11CFE" w:rsidRPr="00E11CFE" w:rsidRDefault="00E11CFE" w:rsidP="003B6F51">
      <w:pPr>
        <w:spacing w:after="100" w:line="340" w:lineRule="exact"/>
        <w:ind w:firstLineChars="200" w:firstLine="420"/>
        <w:jc w:val="both"/>
        <w:rPr>
          <w:rFonts w:ascii="方正书宋_GBK" w:eastAsia="方正书宋_GBK"/>
          <w:sz w:val="21"/>
          <w:szCs w:val="21"/>
        </w:rPr>
      </w:pPr>
      <w:r w:rsidRPr="00E11CFE">
        <w:rPr>
          <w:rFonts w:ascii="方正书宋_GBK" w:eastAsia="方正书宋_GBK" w:hint="eastAsia"/>
          <w:sz w:val="21"/>
          <w:szCs w:val="21"/>
        </w:rPr>
        <w:t>（一）煤炭生产革命。东部地区原则上不建新矿，中部地区按照“退一建一”的模式适度建设接续，西部地区按照大型化、现代化、集约化、生态化的发展要求，围绕大型煤电基地和现代煤化工项目，重点建设安全绿色高效煤矿，预计到2020年，安全绿色煤矿产量达到30亿吨。继续加快淘汰煤炭落后产能步伐，重点关闭不具备安全生产条件、自然灾害严重的煤矿和资源枯竭煤矿，争取“十三五”淘汰落后1亿吨、技术改造1亿吨。进一步加大瓦斯等自然灾害的治理力度，停止建设自然灾害特别严重的矿井。争取到2020年煤矿数量减少到6000处，建成千万吨煤矿90处，产能13亿吨；30万吨以下小煤矿控制在3000处以内。</w:t>
      </w:r>
    </w:p>
    <w:p w:rsidR="00E11CFE" w:rsidRPr="00E11CFE" w:rsidRDefault="00E11CFE" w:rsidP="003B6F51">
      <w:pPr>
        <w:spacing w:after="100" w:line="340" w:lineRule="exact"/>
        <w:ind w:firstLineChars="200" w:firstLine="420"/>
        <w:jc w:val="both"/>
        <w:rPr>
          <w:rFonts w:ascii="方正书宋_GBK" w:eastAsia="方正书宋_GBK"/>
          <w:sz w:val="21"/>
          <w:szCs w:val="21"/>
        </w:rPr>
      </w:pPr>
      <w:r w:rsidRPr="00E11CFE">
        <w:rPr>
          <w:rFonts w:ascii="方正书宋_GBK" w:eastAsia="方正书宋_GBK" w:hint="eastAsia"/>
          <w:sz w:val="21"/>
          <w:szCs w:val="21"/>
        </w:rPr>
        <w:t>（二）煤炭消费革命。煤炭消费革命重点是减少煤炭直接散烧，以天然气、电力等清洁能源替代分散中小燃煤锅炉。力争2020年用于电力、炼焦等中间消费的煤炭超过85%，终端直接煤炭消费量也将由8</w:t>
      </w:r>
      <w:r>
        <w:rPr>
          <w:rFonts w:ascii="方正书宋_GBK" w:eastAsia="方正书宋_GBK" w:hint="eastAsia"/>
          <w:sz w:val="21"/>
          <w:szCs w:val="21"/>
        </w:rPr>
        <w:t>.</w:t>
      </w:r>
      <w:r w:rsidRPr="00E11CFE">
        <w:rPr>
          <w:rFonts w:ascii="方正书宋_GBK" w:eastAsia="方正书宋_GBK" w:hint="eastAsia"/>
          <w:sz w:val="21"/>
          <w:szCs w:val="21"/>
        </w:rPr>
        <w:t>7亿吨减少到6亿吨以内，下降30%以上。加快推广高效煤粉炉，逐步淘汰低效链条炉。发展超低排放燃煤电厂，力争达到天然气发电排放标准，到2020年现役低效、排放不达标炉窑基本淘汰或升级改造，全部实现达标排放，煤炭消费进一步向电力等重点行业集中。</w:t>
      </w:r>
    </w:p>
    <w:p w:rsidR="00E11CFE" w:rsidRPr="00E11CFE" w:rsidRDefault="00E11CFE" w:rsidP="003B6F51">
      <w:pPr>
        <w:spacing w:after="100" w:line="340" w:lineRule="exact"/>
        <w:ind w:firstLineChars="200" w:firstLine="420"/>
        <w:jc w:val="both"/>
        <w:rPr>
          <w:rFonts w:ascii="方正书宋_GBK" w:eastAsia="方正书宋_GBK"/>
          <w:sz w:val="21"/>
          <w:szCs w:val="21"/>
        </w:rPr>
      </w:pPr>
      <w:r w:rsidRPr="00E11CFE">
        <w:rPr>
          <w:rFonts w:ascii="方正书宋_GBK" w:eastAsia="方正书宋_GBK" w:hint="eastAsia"/>
          <w:sz w:val="21"/>
          <w:szCs w:val="21"/>
        </w:rPr>
        <w:t>（三）煤炭技术革命。煤炭生产方面，推动整合高新技术的智慧矿山建设和无人工作面配套技术装备研究。煤炭转化和消费方面，在满足最严格的环保要求和保障水资源供应的前提下，稳步推进新型煤化工升级示范工程及相关的技术研究。2020年化工行业将达到3</w:t>
      </w:r>
      <w:r>
        <w:rPr>
          <w:rFonts w:ascii="方正书宋_GBK" w:eastAsia="方正书宋_GBK" w:hint="eastAsia"/>
          <w:sz w:val="21"/>
          <w:szCs w:val="21"/>
        </w:rPr>
        <w:t>.</w:t>
      </w:r>
      <w:r w:rsidRPr="00E11CFE">
        <w:rPr>
          <w:rFonts w:ascii="方正书宋_GBK" w:eastAsia="方正书宋_GBK" w:hint="eastAsia"/>
          <w:sz w:val="21"/>
          <w:szCs w:val="21"/>
        </w:rPr>
        <w:t>5亿到4</w:t>
      </w:r>
      <w:r>
        <w:rPr>
          <w:rFonts w:ascii="方正书宋_GBK" w:eastAsia="方正书宋_GBK" w:hint="eastAsia"/>
          <w:sz w:val="21"/>
          <w:szCs w:val="21"/>
        </w:rPr>
        <w:t>.</w:t>
      </w:r>
      <w:r w:rsidRPr="00E11CFE">
        <w:rPr>
          <w:rFonts w:ascii="方正书宋_GBK" w:eastAsia="方正书宋_GBK" w:hint="eastAsia"/>
          <w:sz w:val="21"/>
          <w:szCs w:val="21"/>
        </w:rPr>
        <w:t>5亿吨的煤炭转化规模，其中煤制气和煤制油具备生产条件的规模分别500亿立方米和1000万吨/年，年消费煤炭约2</w:t>
      </w:r>
      <w:r>
        <w:rPr>
          <w:rFonts w:ascii="方正书宋_GBK" w:eastAsia="方正书宋_GBK" w:hint="eastAsia"/>
          <w:sz w:val="21"/>
          <w:szCs w:val="21"/>
        </w:rPr>
        <w:t>.</w:t>
      </w:r>
      <w:r w:rsidRPr="00E11CFE">
        <w:rPr>
          <w:rFonts w:ascii="方正书宋_GBK" w:eastAsia="方正书宋_GBK" w:hint="eastAsia"/>
          <w:sz w:val="21"/>
          <w:szCs w:val="21"/>
        </w:rPr>
        <w:t>2亿吨。加快先进发电技术装备攻关及产业化应用，加快700度超临界高效发电核心技术和关键材料的研发，促进煤炭资源高效清洁转化。</w:t>
      </w:r>
    </w:p>
    <w:p w:rsidR="00E11CFE" w:rsidRPr="00E11CFE" w:rsidRDefault="00E11CFE" w:rsidP="003B6F51">
      <w:pPr>
        <w:spacing w:after="100" w:line="340" w:lineRule="exact"/>
        <w:ind w:firstLineChars="200" w:firstLine="420"/>
        <w:jc w:val="both"/>
        <w:rPr>
          <w:rFonts w:ascii="方正书宋_GBK" w:eastAsia="方正书宋_GBK"/>
          <w:sz w:val="21"/>
          <w:szCs w:val="21"/>
        </w:rPr>
      </w:pPr>
      <w:r w:rsidRPr="00E11CFE">
        <w:rPr>
          <w:rFonts w:ascii="方正书宋_GBK" w:eastAsia="方正书宋_GBK" w:hint="eastAsia"/>
          <w:sz w:val="21"/>
          <w:szCs w:val="21"/>
        </w:rPr>
        <w:t>（四）煤炭体制革命。贯彻三中全会全面深化改革精神，推进煤炭管理体制革命，切实转变政府职能，强化煤炭综合管理，健全法制法规体系，工作重心由事前（准入）监管转为事中（后）市场监管。继续深化煤炭市场化改革，充分发挥市场在资源配置中的作用，推进企业兼并重组，2020年全国煤矿企业数量控制在三千家以内，平均规模提高到15</w:t>
      </w:r>
      <w:r>
        <w:rPr>
          <w:rFonts w:ascii="方正书宋_GBK" w:eastAsia="方正书宋_GBK" w:hint="eastAsia"/>
          <w:sz w:val="21"/>
          <w:szCs w:val="21"/>
        </w:rPr>
        <w:t>.</w:t>
      </w:r>
      <w:r w:rsidRPr="00E11CFE">
        <w:rPr>
          <w:rFonts w:ascii="方正书宋_GBK" w:eastAsia="方正书宋_GBK" w:hint="eastAsia"/>
          <w:sz w:val="21"/>
          <w:szCs w:val="21"/>
        </w:rPr>
        <w:t>0万吨/年以上，形成15个亿吨级，15个五千万吨级的大型煤炭企业，产量占全国75%以上。加快现代煤炭市场交易体系建设，构建由市场决定的煤炭价格机制，还原煤炭商品属性，煤炭价格更加稳定，更加能够反映煤炭生产成本和环境成本。</w:t>
      </w:r>
    </w:p>
    <w:p w:rsidR="00E11CFE" w:rsidRPr="00E11CFE" w:rsidRDefault="00E11CFE" w:rsidP="003B6F51">
      <w:pPr>
        <w:spacing w:after="100" w:line="340" w:lineRule="exact"/>
        <w:ind w:firstLineChars="200" w:firstLine="420"/>
        <w:jc w:val="both"/>
        <w:rPr>
          <w:rFonts w:ascii="方正书宋_GBK" w:eastAsia="方正书宋_GBK"/>
          <w:sz w:val="21"/>
          <w:szCs w:val="21"/>
        </w:rPr>
      </w:pPr>
      <w:r w:rsidRPr="00E11CFE">
        <w:rPr>
          <w:rFonts w:ascii="方正书宋_GBK" w:eastAsia="方正书宋_GBK" w:hint="eastAsia"/>
          <w:sz w:val="21"/>
          <w:szCs w:val="21"/>
        </w:rPr>
        <w:t>（五）煤炭领域国际合作。推动煤炭领域国际交流与合作，由过去以煤炭贸易为主向贸易、资源开发、工程承包和技术服务全方位发展。煤炭贸易方面，坚持市场化原则，南进北出，鼓励进口优质煤炭资源，严格控制地热值、高硫煤等劣质煤炭资源进口。资源开发方面，积极开展境外煤炭资源勘探开发，借力国家“一带一路”战略投资煤炭领域基础设施，重点开发澳大利亚、俄罗斯和蒙古等国。技术服务方面，积极承揽境外煤矿建设、技术改造及运营管理，带动先进技术服务和装备出口。</w:t>
      </w:r>
    </w:p>
    <w:p w:rsidR="004358AB" w:rsidRDefault="00E11CFE" w:rsidP="00E11CFE">
      <w:pPr>
        <w:spacing w:line="340" w:lineRule="exact"/>
        <w:ind w:firstLineChars="200" w:firstLine="420"/>
        <w:jc w:val="right"/>
        <w:rPr>
          <w:rFonts w:ascii="方正书宋_GBK" w:eastAsia="方正书宋_GBK" w:hint="eastAsia"/>
          <w:sz w:val="21"/>
          <w:szCs w:val="21"/>
        </w:rPr>
      </w:pPr>
      <w:r w:rsidRPr="00E11CFE">
        <w:rPr>
          <w:rFonts w:ascii="方正书宋_GBK" w:eastAsia="方正书宋_GBK" w:hint="eastAsia"/>
          <w:sz w:val="21"/>
          <w:szCs w:val="21"/>
        </w:rPr>
        <w:t xml:space="preserve">（贺佑国 </w:t>
      </w:r>
      <w:r>
        <w:rPr>
          <w:rFonts w:ascii="方正书宋_GBK" w:eastAsia="方正书宋_GBK" w:hint="eastAsia"/>
          <w:sz w:val="21"/>
          <w:szCs w:val="21"/>
        </w:rPr>
        <w:t xml:space="preserve">　</w:t>
      </w:r>
      <w:r w:rsidRPr="00E11CFE">
        <w:rPr>
          <w:rFonts w:ascii="方正书宋_GBK" w:eastAsia="方正书宋_GBK" w:hint="eastAsia"/>
          <w:sz w:val="21"/>
          <w:szCs w:val="21"/>
        </w:rPr>
        <w:t>叶旭东</w:t>
      </w:r>
      <w:r>
        <w:rPr>
          <w:rFonts w:ascii="方正书宋_GBK" w:eastAsia="方正书宋_GBK" w:hint="eastAsia"/>
          <w:sz w:val="21"/>
          <w:szCs w:val="21"/>
        </w:rPr>
        <w:t xml:space="preserve">　</w:t>
      </w:r>
      <w:r w:rsidRPr="00E11CFE">
        <w:rPr>
          <w:rFonts w:ascii="方正书宋_GBK" w:eastAsia="方正书宋_GBK" w:hint="eastAsia"/>
          <w:sz w:val="21"/>
          <w:szCs w:val="21"/>
        </w:rPr>
        <w:t>王震）</w:t>
      </w:r>
    </w:p>
    <w:p w:rsidR="003B6F51" w:rsidRPr="00E11CFE" w:rsidRDefault="003B6F51" w:rsidP="00E11CFE">
      <w:pPr>
        <w:spacing w:line="340" w:lineRule="exact"/>
        <w:ind w:firstLineChars="200" w:firstLine="420"/>
        <w:jc w:val="right"/>
        <w:rPr>
          <w:rFonts w:ascii="方正书宋_GBK" w:eastAsia="方正书宋_GBK"/>
          <w:sz w:val="21"/>
          <w:szCs w:val="21"/>
        </w:rPr>
      </w:pPr>
      <w:r w:rsidRPr="000029B8">
        <w:rPr>
          <w:rFonts w:ascii="方正书宋_GBK" w:eastAsia="方正书宋_GBK" w:hint="eastAsia"/>
          <w:sz w:val="21"/>
          <w:szCs w:val="21"/>
        </w:rPr>
        <w:t>（文章出自：《</w:t>
      </w:r>
      <w:r>
        <w:rPr>
          <w:rFonts w:ascii="方正书宋_GBK" w:eastAsia="方正书宋_GBK" w:hint="eastAsia"/>
          <w:sz w:val="21"/>
          <w:szCs w:val="21"/>
        </w:rPr>
        <w:t>选煤信息</w:t>
      </w:r>
      <w:r w:rsidRPr="000029B8">
        <w:rPr>
          <w:rFonts w:ascii="方正书宋_GBK" w:eastAsia="方正书宋_GBK" w:hint="eastAsia"/>
          <w:sz w:val="21"/>
          <w:szCs w:val="21"/>
        </w:rPr>
        <w:t>》第</w:t>
      </w:r>
      <w:r>
        <w:rPr>
          <w:rFonts w:ascii="方正书宋_GBK" w:eastAsia="方正书宋_GBK" w:hint="eastAsia"/>
          <w:sz w:val="21"/>
          <w:szCs w:val="21"/>
        </w:rPr>
        <w:t>5</w:t>
      </w:r>
      <w:r w:rsidRPr="000029B8">
        <w:rPr>
          <w:rFonts w:ascii="方正书宋_GBK" w:eastAsia="方正书宋_GBK" w:hint="eastAsia"/>
          <w:sz w:val="21"/>
          <w:szCs w:val="21"/>
        </w:rPr>
        <w:t>期，2015年</w:t>
      </w:r>
      <w:r>
        <w:rPr>
          <w:rFonts w:ascii="方正书宋_GBK" w:eastAsia="方正书宋_GBK" w:hint="eastAsia"/>
          <w:sz w:val="21"/>
          <w:szCs w:val="21"/>
        </w:rPr>
        <w:t>3</w:t>
      </w:r>
      <w:r w:rsidRPr="000029B8">
        <w:rPr>
          <w:rFonts w:ascii="方正书宋_GBK" w:eastAsia="方正书宋_GBK" w:hint="eastAsia"/>
          <w:sz w:val="21"/>
          <w:szCs w:val="21"/>
        </w:rPr>
        <w:t>月</w:t>
      </w:r>
      <w:r>
        <w:rPr>
          <w:rFonts w:ascii="方正书宋_GBK" w:eastAsia="方正书宋_GBK" w:hint="eastAsia"/>
          <w:sz w:val="21"/>
          <w:szCs w:val="21"/>
        </w:rPr>
        <w:t>15日</w:t>
      </w:r>
      <w:r w:rsidRPr="000029B8">
        <w:rPr>
          <w:rFonts w:ascii="方正书宋_GBK" w:eastAsia="方正书宋_GBK" w:hint="eastAsia"/>
          <w:sz w:val="21"/>
          <w:szCs w:val="21"/>
        </w:rPr>
        <w:t>，P1-</w:t>
      </w:r>
      <w:r>
        <w:rPr>
          <w:rFonts w:ascii="方正书宋_GBK" w:eastAsia="方正书宋_GBK" w:hint="eastAsia"/>
          <w:sz w:val="21"/>
          <w:szCs w:val="21"/>
        </w:rPr>
        <w:t>2</w:t>
      </w:r>
      <w:r w:rsidRPr="000029B8">
        <w:rPr>
          <w:rFonts w:ascii="方正书宋_GBK" w:eastAsia="方正书宋_GBK" w:hint="eastAsia"/>
          <w:sz w:val="21"/>
          <w:szCs w:val="21"/>
        </w:rPr>
        <w:t>）</w:t>
      </w:r>
    </w:p>
    <w:sectPr w:rsidR="003B6F51" w:rsidRPr="00E11CFE" w:rsidSect="00E11CFE">
      <w:footerReference w:type="default" r:id="rId6"/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06" w:rsidRDefault="009A6406" w:rsidP="00547140">
      <w:pPr>
        <w:spacing w:after="0"/>
      </w:pPr>
      <w:r>
        <w:separator/>
      </w:r>
    </w:p>
  </w:endnote>
  <w:endnote w:type="continuationSeparator" w:id="0">
    <w:p w:rsidR="009A6406" w:rsidRDefault="009A6406" w:rsidP="005471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2400"/>
      <w:docPartObj>
        <w:docPartGallery w:val="Page Numbers (Bottom of Page)"/>
        <w:docPartUnique/>
      </w:docPartObj>
    </w:sdtPr>
    <w:sdtContent>
      <w:p w:rsidR="00547140" w:rsidRDefault="00EC1F81">
        <w:pPr>
          <w:pStyle w:val="a4"/>
          <w:jc w:val="center"/>
        </w:pPr>
        <w:fldSimple w:instr=" PAGE   \* MERGEFORMAT ">
          <w:r w:rsidR="003B6F51" w:rsidRPr="003B6F51">
            <w:rPr>
              <w:noProof/>
              <w:lang w:val="zh-CN"/>
            </w:rPr>
            <w:t>1</w:t>
          </w:r>
        </w:fldSimple>
      </w:p>
    </w:sdtContent>
  </w:sdt>
  <w:p w:rsidR="00547140" w:rsidRDefault="005471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06" w:rsidRDefault="009A6406" w:rsidP="00547140">
      <w:pPr>
        <w:spacing w:after="0"/>
      </w:pPr>
      <w:r>
        <w:separator/>
      </w:r>
    </w:p>
  </w:footnote>
  <w:footnote w:type="continuationSeparator" w:id="0">
    <w:p w:rsidR="009A6406" w:rsidRDefault="009A6406" w:rsidP="005471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1CFE"/>
    <w:rsid w:val="00127B19"/>
    <w:rsid w:val="00323B43"/>
    <w:rsid w:val="003B6F51"/>
    <w:rsid w:val="003D37D8"/>
    <w:rsid w:val="004358AB"/>
    <w:rsid w:val="00547140"/>
    <w:rsid w:val="008B7726"/>
    <w:rsid w:val="00911FD2"/>
    <w:rsid w:val="009A6406"/>
    <w:rsid w:val="00A530D2"/>
    <w:rsid w:val="00E11CFE"/>
    <w:rsid w:val="00EC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1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1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1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1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2015-05-29T06:02:00Z</cp:lastPrinted>
  <dcterms:created xsi:type="dcterms:W3CDTF">2015-05-29T05:54:00Z</dcterms:created>
  <dcterms:modified xsi:type="dcterms:W3CDTF">2015-05-29T06:05:00Z</dcterms:modified>
</cp:coreProperties>
</file>