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6D77FC" w:rsidRPr="006D77FC">
        <w:trPr>
          <w:trHeight w:val="900"/>
          <w:tblCellSpacing w:w="0" w:type="dxa"/>
          <w:jc w:val="center"/>
        </w:trPr>
        <w:tc>
          <w:tcPr>
            <w:tcW w:w="0" w:type="auto"/>
            <w:vAlign w:val="center"/>
            <w:hideMark/>
          </w:tcPr>
          <w:p w:rsidR="006D77FC" w:rsidRPr="006D77FC" w:rsidRDefault="006D77FC" w:rsidP="006D77FC">
            <w:pPr>
              <w:widowControl/>
              <w:spacing w:line="900" w:lineRule="atLeast"/>
              <w:jc w:val="center"/>
              <w:rPr>
                <w:rFonts w:ascii="ˎ̥" w:eastAsia="宋体" w:hAnsi="ˎ̥" w:cs="宋体"/>
                <w:b/>
                <w:bCs/>
                <w:color w:val="000000"/>
                <w:kern w:val="0"/>
                <w:sz w:val="30"/>
                <w:szCs w:val="30"/>
              </w:rPr>
            </w:pPr>
            <w:r w:rsidRPr="006D77FC">
              <w:rPr>
                <w:rFonts w:ascii="ˎ̥" w:eastAsia="宋体" w:hAnsi="ˎ̥" w:cs="宋体"/>
                <w:b/>
                <w:bCs/>
                <w:color w:val="000000"/>
                <w:kern w:val="0"/>
                <w:sz w:val="30"/>
                <w:szCs w:val="30"/>
              </w:rPr>
              <w:t>风电产业的金融扶持</w:t>
            </w:r>
          </w:p>
        </w:tc>
      </w:tr>
      <w:tr w:rsidR="006D77FC" w:rsidRPr="006D77FC">
        <w:trPr>
          <w:trHeight w:val="300"/>
          <w:tblCellSpacing w:w="0" w:type="dxa"/>
          <w:jc w:val="center"/>
        </w:trPr>
        <w:tc>
          <w:tcPr>
            <w:tcW w:w="0" w:type="auto"/>
            <w:vAlign w:val="center"/>
            <w:hideMark/>
          </w:tcPr>
          <w:p w:rsidR="006D77FC" w:rsidRDefault="006D77FC" w:rsidP="006D77FC">
            <w:pPr>
              <w:widowControl/>
              <w:jc w:val="center"/>
              <w:rPr>
                <w:rFonts w:ascii="ˎ̥" w:eastAsia="宋体" w:hAnsi="ˎ̥" w:cs="宋体" w:hint="eastAsia"/>
                <w:color w:val="000000"/>
                <w:kern w:val="0"/>
                <w:sz w:val="24"/>
                <w:szCs w:val="24"/>
              </w:rPr>
            </w:pPr>
          </w:p>
          <w:p w:rsidR="006D77FC" w:rsidRPr="006D77FC" w:rsidRDefault="006D77FC" w:rsidP="006D77FC">
            <w:pPr>
              <w:widowControl/>
              <w:jc w:val="center"/>
              <w:rPr>
                <w:rFonts w:ascii="ˎ̥" w:eastAsia="宋体" w:hAnsi="ˎ̥" w:cs="宋体"/>
                <w:color w:val="000000"/>
                <w:kern w:val="0"/>
                <w:sz w:val="24"/>
                <w:szCs w:val="24"/>
              </w:rPr>
            </w:pPr>
          </w:p>
        </w:tc>
      </w:tr>
      <w:tr w:rsidR="006D77FC" w:rsidRPr="006D77FC">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6D77FC" w:rsidRPr="006D77FC">
              <w:trPr>
                <w:tblCellSpacing w:w="15" w:type="dxa"/>
                <w:jc w:val="center"/>
              </w:trPr>
              <w:tc>
                <w:tcPr>
                  <w:tcW w:w="0" w:type="auto"/>
                  <w:vAlign w:val="center"/>
                  <w:hideMark/>
                </w:tcPr>
                <w:p w:rsidR="006D77FC" w:rsidRPr="006D77FC" w:rsidRDefault="006D77FC" w:rsidP="006D77FC">
                  <w:pPr>
                    <w:widowControl/>
                    <w:spacing w:before="100" w:beforeAutospacing="1" w:after="100" w:afterAutospacing="1" w:line="432" w:lineRule="auto"/>
                    <w:rPr>
                      <w:rFonts w:ascii="宋体" w:eastAsia="宋体" w:hAnsi="宋体" w:cs="宋体"/>
                      <w:color w:val="000000"/>
                      <w:kern w:val="0"/>
                      <w:szCs w:val="21"/>
                    </w:rPr>
                  </w:pPr>
                  <w:r w:rsidRPr="006D77FC">
                    <w:rPr>
                      <w:rFonts w:ascii="楷体_GB2312" w:eastAsia="楷体_GB2312" w:hAnsi="宋体" w:cs="宋体" w:hint="eastAsia"/>
                      <w:b/>
                      <w:bCs/>
                      <w:color w:val="000000"/>
                      <w:kern w:val="0"/>
                      <w:szCs w:val="21"/>
                    </w:rPr>
                    <w:t>[摘要]</w:t>
                  </w:r>
                  <w:r w:rsidRPr="006D77FC">
                    <w:rPr>
                      <w:rFonts w:ascii="楷体_GB2312" w:eastAsia="楷体_GB2312" w:hAnsi="宋体" w:cs="宋体" w:hint="eastAsia"/>
                      <w:color w:val="000000"/>
                      <w:kern w:val="0"/>
                      <w:szCs w:val="21"/>
                    </w:rPr>
                    <w:t xml:space="preserve"> 风电产业具有良好的社会效益和环境效益，是国家重点鼓励产业。白城市是风电资源较富集的地区之一，近年来抢抓国家发展扶持新型环保能源的机遇，取得明显成效。但白城市中心支行对白城市风</w:t>
                  </w:r>
                  <w:proofErr w:type="gramStart"/>
                  <w:r w:rsidRPr="006D77FC">
                    <w:rPr>
                      <w:rFonts w:ascii="楷体_GB2312" w:eastAsia="楷体_GB2312" w:hAnsi="宋体" w:cs="宋体" w:hint="eastAsia"/>
                      <w:color w:val="000000"/>
                      <w:kern w:val="0"/>
                      <w:szCs w:val="21"/>
                    </w:rPr>
                    <w:t>电项目</w:t>
                  </w:r>
                  <w:proofErr w:type="gramEnd"/>
                  <w:r w:rsidRPr="006D77FC">
                    <w:rPr>
                      <w:rFonts w:ascii="楷体_GB2312" w:eastAsia="楷体_GB2312" w:hAnsi="宋体" w:cs="宋体" w:hint="eastAsia"/>
                      <w:color w:val="000000"/>
                      <w:kern w:val="0"/>
                      <w:szCs w:val="21"/>
                    </w:rPr>
                    <w:t>的专题调研显示，当前风电产业发展面临电网输出难、窝电现象突出等问题，亟需政策扶持。风电企业偿贷来源不足面临潜在信贷风险。城市经济发展相对滞后，信贷优质项目偏少。在风</w:t>
                  </w:r>
                  <w:proofErr w:type="gramStart"/>
                  <w:r w:rsidRPr="006D77FC">
                    <w:rPr>
                      <w:rFonts w:ascii="楷体_GB2312" w:eastAsia="楷体_GB2312" w:hAnsi="宋体" w:cs="宋体" w:hint="eastAsia"/>
                      <w:color w:val="000000"/>
                      <w:kern w:val="0"/>
                      <w:szCs w:val="21"/>
                    </w:rPr>
                    <w:t>电项目</w:t>
                  </w:r>
                  <w:proofErr w:type="gramEnd"/>
                  <w:r w:rsidRPr="006D77FC">
                    <w:rPr>
                      <w:rFonts w:ascii="楷体_GB2312" w:eastAsia="楷体_GB2312" w:hAnsi="宋体" w:cs="宋体" w:hint="eastAsia"/>
                      <w:color w:val="000000"/>
                      <w:kern w:val="0"/>
                      <w:szCs w:val="21"/>
                    </w:rPr>
                    <w:t>启动初期，由于其资金需求量大、发展前景好、信贷风险小，各主要金融机构均将风</w:t>
                  </w:r>
                  <w:proofErr w:type="gramStart"/>
                  <w:r w:rsidRPr="006D77FC">
                    <w:rPr>
                      <w:rFonts w:ascii="楷体_GB2312" w:eastAsia="楷体_GB2312" w:hAnsi="宋体" w:cs="宋体" w:hint="eastAsia"/>
                      <w:color w:val="000000"/>
                      <w:kern w:val="0"/>
                      <w:szCs w:val="21"/>
                    </w:rPr>
                    <w:t>电项目</w:t>
                  </w:r>
                  <w:proofErr w:type="gramEnd"/>
                  <w:r w:rsidRPr="006D77FC">
                    <w:rPr>
                      <w:rFonts w:ascii="楷体_GB2312" w:eastAsia="楷体_GB2312" w:hAnsi="宋体" w:cs="宋体" w:hint="eastAsia"/>
                      <w:color w:val="000000"/>
                      <w:kern w:val="0"/>
                      <w:szCs w:val="21"/>
                    </w:rPr>
                    <w:t>作为共信贷投放重点。</w:t>
                  </w:r>
                </w:p>
                <w:p w:rsidR="006D77FC" w:rsidRPr="006D77FC" w:rsidRDefault="006D77FC" w:rsidP="006D77FC">
                  <w:pPr>
                    <w:widowControl/>
                    <w:spacing w:line="432" w:lineRule="auto"/>
                    <w:rPr>
                      <w:rFonts w:ascii="宋体" w:eastAsia="宋体" w:hAnsi="宋体" w:cs="宋体"/>
                      <w:color w:val="000000"/>
                      <w:kern w:val="0"/>
                      <w:szCs w:val="21"/>
                    </w:rPr>
                  </w:pPr>
                  <w:r w:rsidRPr="006D77FC">
                    <w:rPr>
                      <w:rFonts w:ascii="宋体" w:eastAsia="宋体" w:hAnsi="宋体" w:cs="宋体" w:hint="eastAsia"/>
                      <w:color w:val="000000"/>
                      <w:kern w:val="0"/>
                      <w:szCs w:val="21"/>
                    </w:rPr>
                    <w:t xml:space="preserve">　　风电产业具有良好的社会效益和环境效益，是国家重点鼓励产业。白城市是风电资源较富集的地区之一，近年来抢抓国家发展扶持新型环保能源的机遇，取得明显成效。但白城市中心支行对白城市风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的专题调研显示，当前风电产业发展面临电网输出难、窝电现象突出等问题，亟需政策扶持。</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b/>
                      <w:bCs/>
                      <w:color w:val="000000"/>
                      <w:kern w:val="0"/>
                      <w:szCs w:val="21"/>
                    </w:rPr>
                    <w:t>一、风电产业发展现状</w:t>
                  </w:r>
                  <w:r w:rsidRPr="006D77FC">
                    <w:rPr>
                      <w:rFonts w:ascii="宋体" w:eastAsia="宋体" w:hAnsi="宋体" w:cs="宋体" w:hint="eastAsia"/>
                      <w:b/>
                      <w:bCs/>
                      <w:color w:val="000000"/>
                      <w:kern w:val="0"/>
                      <w:szCs w:val="21"/>
                    </w:rPr>
                    <w:br/>
                  </w:r>
                  <w:proofErr w:type="gramStart"/>
                  <w:r w:rsidRPr="006D77FC">
                    <w:rPr>
                      <w:rFonts w:ascii="宋体" w:eastAsia="宋体" w:hAnsi="宋体" w:cs="宋体" w:hint="eastAsia"/>
                      <w:b/>
                      <w:bCs/>
                      <w:color w:val="000000"/>
                      <w:kern w:val="0"/>
                      <w:szCs w:val="21"/>
                    </w:rPr>
                    <w:t xml:space="preserve">　　</w:t>
                  </w:r>
                  <w:r w:rsidRPr="006D77FC">
                    <w:rPr>
                      <w:rFonts w:ascii="宋体" w:eastAsia="宋体" w:hAnsi="宋体" w:cs="宋体" w:hint="eastAsia"/>
                      <w:b/>
                      <w:bCs/>
                      <w:color w:val="000000"/>
                      <w:kern w:val="0"/>
                      <w:szCs w:val="21"/>
                    </w:rPr>
                    <w:br/>
                    <w:t xml:space="preserve">　　</w:t>
                  </w:r>
                  <w:proofErr w:type="gramEnd"/>
                  <w:r w:rsidRPr="006D77FC">
                    <w:rPr>
                      <w:rFonts w:ascii="宋体" w:eastAsia="宋体" w:hAnsi="宋体" w:cs="宋体" w:hint="eastAsia"/>
                      <w:color w:val="000000"/>
                      <w:kern w:val="0"/>
                      <w:szCs w:val="21"/>
                    </w:rPr>
                    <w:t>发展迅速。一是风电产业发展潜力大。据测算，白城市可开发风</w:t>
                  </w:r>
                  <w:proofErr w:type="gramStart"/>
                  <w:r w:rsidRPr="006D77FC">
                    <w:rPr>
                      <w:rFonts w:ascii="宋体" w:eastAsia="宋体" w:hAnsi="宋体" w:cs="宋体" w:hint="eastAsia"/>
                      <w:color w:val="000000"/>
                      <w:kern w:val="0"/>
                      <w:szCs w:val="21"/>
                    </w:rPr>
                    <w:t>电面积</w:t>
                  </w:r>
                  <w:proofErr w:type="gramEnd"/>
                  <w:r w:rsidRPr="006D77FC">
                    <w:rPr>
                      <w:rFonts w:ascii="宋体" w:eastAsia="宋体" w:hAnsi="宋体" w:cs="宋体" w:hint="eastAsia"/>
                      <w:color w:val="000000"/>
                      <w:kern w:val="0"/>
                      <w:szCs w:val="21"/>
                    </w:rPr>
                    <w:t>达6865平方公里，可开发装机容量为2280万千瓦，年可发电478.8亿千瓦时。按照吉林省“十二五”风</w:t>
                  </w:r>
                  <w:proofErr w:type="gramStart"/>
                  <w:r w:rsidRPr="006D77FC">
                    <w:rPr>
                      <w:rFonts w:ascii="宋体" w:eastAsia="宋体" w:hAnsi="宋体" w:cs="宋体" w:hint="eastAsia"/>
                      <w:color w:val="000000"/>
                      <w:kern w:val="0"/>
                      <w:szCs w:val="21"/>
                    </w:rPr>
                    <w:t>电规划</w:t>
                  </w:r>
                  <w:proofErr w:type="gramEnd"/>
                  <w:r w:rsidRPr="006D77FC">
                    <w:rPr>
                      <w:rFonts w:ascii="宋体" w:eastAsia="宋体" w:hAnsi="宋体" w:cs="宋体" w:hint="eastAsia"/>
                      <w:color w:val="000000"/>
                      <w:kern w:val="0"/>
                      <w:szCs w:val="21"/>
                    </w:rPr>
                    <w:t>目标，到2015年，白城市风电并网装机将达1000万千瓦，到2030年，白城市风电并网装机将达1 684万千瓦；二是风电产业起步早，已初具规模。吉林省是我国风电开发较早的地区，而白城市更是走在全省的前列，创造了风电发展史上多个全国第一。目前已有华能、大唐、国电、</w:t>
                  </w:r>
                  <w:proofErr w:type="gramStart"/>
                  <w:r w:rsidRPr="006D77FC">
                    <w:rPr>
                      <w:rFonts w:ascii="宋体" w:eastAsia="宋体" w:hAnsi="宋体" w:cs="宋体" w:hint="eastAsia"/>
                      <w:color w:val="000000"/>
                      <w:kern w:val="0"/>
                      <w:szCs w:val="21"/>
                    </w:rPr>
                    <w:t>中电投等</w:t>
                  </w:r>
                  <w:proofErr w:type="gramEnd"/>
                  <w:r w:rsidRPr="006D77FC">
                    <w:rPr>
                      <w:rFonts w:ascii="宋体" w:eastAsia="宋体" w:hAnsi="宋体" w:cs="宋体" w:hint="eastAsia"/>
                      <w:color w:val="000000"/>
                      <w:kern w:val="0"/>
                      <w:szCs w:val="21"/>
                    </w:rPr>
                    <w:t>17家国内外知名的电力龙头企业在白城投资开发</w:t>
                  </w:r>
                  <w:r w:rsidRPr="006D77FC">
                    <w:rPr>
                      <w:rFonts w:ascii="宋体" w:eastAsia="宋体" w:hAnsi="宋体" w:cs="宋体" w:hint="eastAsia"/>
                      <w:color w:val="000000"/>
                      <w:kern w:val="0"/>
                      <w:szCs w:val="21"/>
                    </w:rPr>
                    <w:lastRenderedPageBreak/>
                    <w:t>风电。截至2013年末，</w:t>
                  </w:r>
                  <w:proofErr w:type="gramStart"/>
                  <w:r w:rsidRPr="006D77FC">
                    <w:rPr>
                      <w:rFonts w:ascii="宋体" w:eastAsia="宋体" w:hAnsi="宋体" w:cs="宋体" w:hint="eastAsia"/>
                      <w:color w:val="000000"/>
                      <w:kern w:val="0"/>
                      <w:szCs w:val="21"/>
                    </w:rPr>
                    <w:t>全市风</w:t>
                  </w:r>
                  <w:proofErr w:type="gramEnd"/>
                  <w:r w:rsidRPr="006D77FC">
                    <w:rPr>
                      <w:rFonts w:ascii="宋体" w:eastAsia="宋体" w:hAnsi="宋体" w:cs="宋体" w:hint="eastAsia"/>
                      <w:color w:val="000000"/>
                      <w:kern w:val="0"/>
                      <w:szCs w:val="21"/>
                    </w:rPr>
                    <w:t>电并网装机达268.5万千瓦，年发电37.3亿千瓦时，风</w:t>
                  </w:r>
                  <w:proofErr w:type="gramStart"/>
                  <w:r w:rsidRPr="006D77FC">
                    <w:rPr>
                      <w:rFonts w:ascii="宋体" w:eastAsia="宋体" w:hAnsi="宋体" w:cs="宋体" w:hint="eastAsia"/>
                      <w:color w:val="000000"/>
                      <w:kern w:val="0"/>
                      <w:szCs w:val="21"/>
                    </w:rPr>
                    <w:t>电利用</w:t>
                  </w:r>
                  <w:proofErr w:type="gramEnd"/>
                  <w:r w:rsidRPr="006D77FC">
                    <w:rPr>
                      <w:rFonts w:ascii="宋体" w:eastAsia="宋体" w:hAnsi="宋体" w:cs="宋体" w:hint="eastAsia"/>
                      <w:color w:val="000000"/>
                      <w:kern w:val="0"/>
                      <w:szCs w:val="21"/>
                    </w:rPr>
                    <w:t>小时数达1625小时，与2012年（1407小时）相比增加了1 18小时。三是风电产业</w:t>
                  </w:r>
                  <w:proofErr w:type="gramStart"/>
                  <w:r w:rsidRPr="006D77FC">
                    <w:rPr>
                      <w:rFonts w:ascii="宋体" w:eastAsia="宋体" w:hAnsi="宋体" w:cs="宋体" w:hint="eastAsia"/>
                      <w:color w:val="000000"/>
                      <w:kern w:val="0"/>
                      <w:szCs w:val="21"/>
                    </w:rPr>
                    <w:t>链基本</w:t>
                  </w:r>
                  <w:proofErr w:type="gramEnd"/>
                  <w:r w:rsidRPr="006D77FC">
                    <w:rPr>
                      <w:rFonts w:ascii="宋体" w:eastAsia="宋体" w:hAnsi="宋体" w:cs="宋体" w:hint="eastAsia"/>
                      <w:color w:val="000000"/>
                      <w:kern w:val="0"/>
                      <w:szCs w:val="21"/>
                    </w:rPr>
                    <w:t>形成。为了</w:t>
                  </w:r>
                  <w:proofErr w:type="gramStart"/>
                  <w:r w:rsidRPr="006D77FC">
                    <w:rPr>
                      <w:rFonts w:ascii="宋体" w:eastAsia="宋体" w:hAnsi="宋体" w:cs="宋体" w:hint="eastAsia"/>
                      <w:color w:val="000000"/>
                      <w:kern w:val="0"/>
                      <w:szCs w:val="21"/>
                    </w:rPr>
                    <w:t>破解风</w:t>
                  </w:r>
                  <w:proofErr w:type="gramEnd"/>
                  <w:r w:rsidRPr="006D77FC">
                    <w:rPr>
                      <w:rFonts w:ascii="宋体" w:eastAsia="宋体" w:hAnsi="宋体" w:cs="宋体" w:hint="eastAsia"/>
                      <w:color w:val="000000"/>
                      <w:kern w:val="0"/>
                      <w:szCs w:val="21"/>
                    </w:rPr>
                    <w:t>电开发投资大，对本地经济</w:t>
                  </w:r>
                  <w:proofErr w:type="gramStart"/>
                  <w:r w:rsidRPr="006D77FC">
                    <w:rPr>
                      <w:rFonts w:ascii="宋体" w:eastAsia="宋体" w:hAnsi="宋体" w:cs="宋体" w:hint="eastAsia"/>
                      <w:color w:val="000000"/>
                      <w:kern w:val="0"/>
                      <w:szCs w:val="21"/>
                    </w:rPr>
                    <w:t>垃</w:t>
                  </w:r>
                  <w:proofErr w:type="gramEnd"/>
                  <w:r w:rsidRPr="006D77FC">
                    <w:rPr>
                      <w:rFonts w:ascii="宋体" w:eastAsia="宋体" w:hAnsi="宋体" w:cs="宋体" w:hint="eastAsia"/>
                      <w:color w:val="000000"/>
                      <w:kern w:val="0"/>
                      <w:szCs w:val="21"/>
                    </w:rPr>
                    <w:t>动小、用工少等诸多问题，白城市各县（市、区）都把延伸风电产业链条作为重中之重，通过招商引资，引进了风机市场占有率世界排名第二、国内排名第一的华锐科技风电装备制造有限公司，叶片产量国内第一的中</w:t>
                  </w:r>
                  <w:proofErr w:type="gramStart"/>
                  <w:r w:rsidRPr="006D77FC">
                    <w:rPr>
                      <w:rFonts w:ascii="宋体" w:eastAsia="宋体" w:hAnsi="宋体" w:cs="宋体" w:hint="eastAsia"/>
                      <w:color w:val="000000"/>
                      <w:kern w:val="0"/>
                      <w:szCs w:val="21"/>
                    </w:rPr>
                    <w:t>材科技</w:t>
                  </w:r>
                  <w:proofErr w:type="gramEnd"/>
                  <w:r w:rsidRPr="006D77FC">
                    <w:rPr>
                      <w:rFonts w:ascii="宋体" w:eastAsia="宋体" w:hAnsi="宋体" w:cs="宋体" w:hint="eastAsia"/>
                      <w:color w:val="000000"/>
                      <w:kern w:val="0"/>
                      <w:szCs w:val="21"/>
                    </w:rPr>
                    <w:t>有限公司等15家国内外风电装备制造龙头企业。风电装备制造企业全部投产后，年产风机能力达到317.5万千瓦，年产风机塔</w:t>
                  </w:r>
                  <w:proofErr w:type="gramStart"/>
                  <w:r w:rsidRPr="006D77FC">
                    <w:rPr>
                      <w:rFonts w:ascii="宋体" w:eastAsia="宋体" w:hAnsi="宋体" w:cs="宋体" w:hint="eastAsia"/>
                      <w:color w:val="000000"/>
                      <w:kern w:val="0"/>
                      <w:szCs w:val="21"/>
                    </w:rPr>
                    <w:t>筒能力</w:t>
                  </w:r>
                  <w:proofErr w:type="gramEnd"/>
                  <w:r w:rsidRPr="006D77FC">
                    <w:rPr>
                      <w:rFonts w:ascii="宋体" w:eastAsia="宋体" w:hAnsi="宋体" w:cs="宋体" w:hint="eastAsia"/>
                      <w:color w:val="000000"/>
                      <w:kern w:val="0"/>
                      <w:szCs w:val="21"/>
                    </w:rPr>
                    <w:t>达到1 550台套，年产风机叶片能力达到2400套。</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困难重重。一是风电输送面临并网瓶颈风险。根据吉林省电力有限公司关于风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按入系统审查意见的通知，受电网调峰输送能力限制，吉林省电网接纳风电能力有限。按照白城市千万千瓦的风电发展目标，到2015年规划装机容量为1000万千瓦，但受电网稳定控制和系统电压限制，实际只能满足输送670万千瓦的风电送出需求，约有330万千瓦的风电无法送出，这将直接影响风机的有效工作小时和有效电能的输出，出现电网输出难，风机设备利用小时下降的窝电现象，进而影响风电企业经营水平。二是风电本地消纳难，</w:t>
                  </w:r>
                  <w:proofErr w:type="gramStart"/>
                  <w:r w:rsidRPr="006D77FC">
                    <w:rPr>
                      <w:rFonts w:ascii="宋体" w:eastAsia="宋体" w:hAnsi="宋体" w:cs="宋体" w:hint="eastAsia"/>
                      <w:color w:val="000000"/>
                      <w:kern w:val="0"/>
                      <w:szCs w:val="21"/>
                    </w:rPr>
                    <w:t>面临弃风停机</w:t>
                  </w:r>
                  <w:proofErr w:type="gramEnd"/>
                  <w:r w:rsidRPr="006D77FC">
                    <w:rPr>
                      <w:rFonts w:ascii="宋体" w:eastAsia="宋体" w:hAnsi="宋体" w:cs="宋体" w:hint="eastAsia"/>
                      <w:color w:val="000000"/>
                      <w:kern w:val="0"/>
                      <w:szCs w:val="21"/>
                    </w:rPr>
                    <w:t>风险。全市现有火力发电能力96.6亿千瓦时，风力发电能力56.4亿千瓦时，全口径年发电能力153亿千瓦时。2013年</w:t>
                  </w:r>
                  <w:proofErr w:type="gramStart"/>
                  <w:r w:rsidRPr="006D77FC">
                    <w:rPr>
                      <w:rFonts w:ascii="宋体" w:eastAsia="宋体" w:hAnsi="宋体" w:cs="宋体" w:hint="eastAsia"/>
                      <w:color w:val="000000"/>
                      <w:kern w:val="0"/>
                      <w:szCs w:val="21"/>
                    </w:rPr>
                    <w:t>全市全</w:t>
                  </w:r>
                  <w:proofErr w:type="gramEnd"/>
                  <w:r w:rsidRPr="006D77FC">
                    <w:rPr>
                      <w:rFonts w:ascii="宋体" w:eastAsia="宋体" w:hAnsi="宋体" w:cs="宋体" w:hint="eastAsia"/>
                      <w:color w:val="000000"/>
                      <w:kern w:val="0"/>
                      <w:szCs w:val="21"/>
                    </w:rPr>
                    <w:t>口径用电量仅为33亿千瓦时，富余电量约120亿千瓦时。白城市及周边地区没有大型消纳企业，电力负荷较小，随着风</w:t>
                  </w:r>
                  <w:proofErr w:type="gramStart"/>
                  <w:r w:rsidRPr="006D77FC">
                    <w:rPr>
                      <w:rFonts w:ascii="宋体" w:eastAsia="宋体" w:hAnsi="宋体" w:cs="宋体" w:hint="eastAsia"/>
                      <w:color w:val="000000"/>
                      <w:kern w:val="0"/>
                      <w:szCs w:val="21"/>
                    </w:rPr>
                    <w:t>电规模</w:t>
                  </w:r>
                  <w:proofErr w:type="gramEnd"/>
                  <w:r w:rsidRPr="006D77FC">
                    <w:rPr>
                      <w:rFonts w:ascii="宋体" w:eastAsia="宋体" w:hAnsi="宋体" w:cs="宋体" w:hint="eastAsia"/>
                      <w:color w:val="000000"/>
                      <w:kern w:val="0"/>
                      <w:szCs w:val="21"/>
                    </w:rPr>
                    <w:t>的不断扩大，电力消</w:t>
                  </w:r>
                  <w:proofErr w:type="gramStart"/>
                  <w:r w:rsidRPr="006D77FC">
                    <w:rPr>
                      <w:rFonts w:ascii="宋体" w:eastAsia="宋体" w:hAnsi="宋体" w:cs="宋体" w:hint="eastAsia"/>
                      <w:color w:val="000000"/>
                      <w:kern w:val="0"/>
                      <w:szCs w:val="21"/>
                    </w:rPr>
                    <w:t>纳问题</w:t>
                  </w:r>
                  <w:proofErr w:type="gramEnd"/>
                  <w:r w:rsidRPr="006D77FC">
                    <w:rPr>
                      <w:rFonts w:ascii="宋体" w:eastAsia="宋体" w:hAnsi="宋体" w:cs="宋体" w:hint="eastAsia"/>
                      <w:color w:val="000000"/>
                      <w:kern w:val="0"/>
                      <w:szCs w:val="21"/>
                    </w:rPr>
                    <w:t>愈加明显。风电场的发电量不能够全部上网，</w:t>
                  </w:r>
                  <w:proofErr w:type="gramStart"/>
                  <w:r w:rsidRPr="006D77FC">
                    <w:rPr>
                      <w:rFonts w:ascii="宋体" w:eastAsia="宋体" w:hAnsi="宋体" w:cs="宋体" w:hint="eastAsia"/>
                      <w:color w:val="000000"/>
                      <w:kern w:val="0"/>
                      <w:szCs w:val="21"/>
                    </w:rPr>
                    <w:t>造成弃风停机</w:t>
                  </w:r>
                  <w:proofErr w:type="gramEnd"/>
                  <w:r w:rsidRPr="006D77FC">
                    <w:rPr>
                      <w:rFonts w:ascii="宋体" w:eastAsia="宋体" w:hAnsi="宋体" w:cs="宋体" w:hint="eastAsia"/>
                      <w:color w:val="000000"/>
                      <w:kern w:val="0"/>
                      <w:szCs w:val="21"/>
                    </w:rPr>
                    <w:t>现象。三是风力资源面临减弱的风险。近年来，由于</w:t>
                  </w:r>
                  <w:proofErr w:type="gramStart"/>
                  <w:r w:rsidRPr="006D77FC">
                    <w:rPr>
                      <w:rFonts w:ascii="宋体" w:eastAsia="宋体" w:hAnsi="宋体" w:cs="宋体" w:hint="eastAsia"/>
                      <w:color w:val="000000"/>
                      <w:kern w:val="0"/>
                      <w:szCs w:val="21"/>
                    </w:rPr>
                    <w:t>洮</w:t>
                  </w:r>
                  <w:proofErr w:type="gramEnd"/>
                  <w:r w:rsidRPr="006D77FC">
                    <w:rPr>
                      <w:rFonts w:ascii="宋体" w:eastAsia="宋体" w:hAnsi="宋体" w:cs="宋体" w:hint="eastAsia"/>
                      <w:color w:val="000000"/>
                      <w:kern w:val="0"/>
                      <w:szCs w:val="21"/>
                    </w:rPr>
                    <w:t>北、通榆和镇赉地区风速呈下降趋势，导致有效小时数减少，直接影响了风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的预期经济效益。四是风电电价</w:t>
                  </w:r>
                  <w:r w:rsidRPr="006D77FC">
                    <w:rPr>
                      <w:rFonts w:ascii="宋体" w:eastAsia="宋体" w:hAnsi="宋体" w:cs="宋体" w:hint="eastAsia"/>
                      <w:color w:val="000000"/>
                      <w:kern w:val="0"/>
                      <w:szCs w:val="21"/>
                    </w:rPr>
                    <w:lastRenderedPageBreak/>
                    <w:t>补贴面临不确定性风险。根据</w:t>
                  </w:r>
                  <w:proofErr w:type="gramStart"/>
                  <w:r w:rsidRPr="006D77FC">
                    <w:rPr>
                      <w:rFonts w:ascii="宋体" w:eastAsia="宋体" w:hAnsi="宋体" w:cs="宋体" w:hint="eastAsia"/>
                      <w:color w:val="000000"/>
                      <w:kern w:val="0"/>
                      <w:szCs w:val="21"/>
                    </w:rPr>
                    <w:t>国家发改委</w:t>
                  </w:r>
                  <w:proofErr w:type="gramEnd"/>
                  <w:r w:rsidRPr="006D77FC">
                    <w:rPr>
                      <w:rFonts w:ascii="宋体" w:eastAsia="宋体" w:hAnsi="宋体" w:cs="宋体" w:hint="eastAsia"/>
                      <w:color w:val="000000"/>
                      <w:kern w:val="0"/>
                      <w:szCs w:val="21"/>
                    </w:rPr>
                    <w:t>、</w:t>
                  </w:r>
                  <w:proofErr w:type="gramStart"/>
                  <w:r w:rsidRPr="006D77FC">
                    <w:rPr>
                      <w:rFonts w:ascii="宋体" w:eastAsia="宋体" w:hAnsi="宋体" w:cs="宋体" w:hint="eastAsia"/>
                      <w:color w:val="000000"/>
                      <w:kern w:val="0"/>
                      <w:szCs w:val="21"/>
                    </w:rPr>
                    <w:t>电监会</w:t>
                  </w:r>
                  <w:proofErr w:type="gramEnd"/>
                  <w:r w:rsidRPr="006D77FC">
                    <w:rPr>
                      <w:rFonts w:ascii="宋体" w:eastAsia="宋体" w:hAnsi="宋体" w:cs="宋体" w:hint="eastAsia"/>
                      <w:color w:val="000000"/>
                      <w:kern w:val="0"/>
                      <w:szCs w:val="21"/>
                    </w:rPr>
                    <w:t>对可再生能源电价补贴和配额交易方案规定的补贴价格和结清时间，目前风电含税价格为每度0，61元，电价补贴为0.253元，由于补贴电价每年单独核定，若未来年份补贴标准下降，将影响风电企业的盈利能力。</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b/>
                      <w:bCs/>
                      <w:color w:val="000000"/>
                      <w:kern w:val="0"/>
                      <w:szCs w:val="21"/>
                    </w:rPr>
                    <w:t>二、信贷需求和潜在风险并存，金融支持面临困难</w:t>
                  </w:r>
                  <w:r w:rsidRPr="006D77FC">
                    <w:rPr>
                      <w:rFonts w:ascii="宋体" w:eastAsia="宋体" w:hAnsi="宋体" w:cs="宋体" w:hint="eastAsia"/>
                      <w:b/>
                      <w:bCs/>
                      <w:color w:val="000000"/>
                      <w:kern w:val="0"/>
                      <w:szCs w:val="21"/>
                    </w:rPr>
                    <w:br/>
                  </w:r>
                  <w:proofErr w:type="gramStart"/>
                  <w:r w:rsidRPr="006D77FC">
                    <w:rPr>
                      <w:rFonts w:ascii="宋体" w:eastAsia="宋体" w:hAnsi="宋体" w:cs="宋体" w:hint="eastAsia"/>
                      <w:b/>
                      <w:bCs/>
                      <w:color w:val="000000"/>
                      <w:kern w:val="0"/>
                      <w:szCs w:val="21"/>
                    </w:rPr>
                    <w:t xml:space="preserve">　　</w:t>
                  </w:r>
                  <w:r w:rsidRPr="006D77FC">
                    <w:rPr>
                      <w:rFonts w:ascii="宋体" w:eastAsia="宋体" w:hAnsi="宋体" w:cs="宋体" w:hint="eastAsia"/>
                      <w:b/>
                      <w:bCs/>
                      <w:color w:val="000000"/>
                      <w:kern w:val="0"/>
                      <w:szCs w:val="21"/>
                    </w:rPr>
                    <w:br/>
                    <w:t xml:space="preserve">　　</w:t>
                  </w:r>
                  <w:proofErr w:type="gramEnd"/>
                  <w:r w:rsidRPr="006D77FC">
                    <w:rPr>
                      <w:rFonts w:ascii="宋体" w:eastAsia="宋体" w:hAnsi="宋体" w:cs="宋体" w:hint="eastAsia"/>
                      <w:color w:val="000000"/>
                      <w:kern w:val="0"/>
                      <w:szCs w:val="21"/>
                    </w:rPr>
                    <w:t>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金融支持情况。截至2013年末，白城市四家大型国有商业银行均投放了风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贷款，共计为20户风电企业累计发放贷款64.5亿元，累计收回25.3亿元，贷款余额为39.2亿元，其中银团贷款7户，贷款余额为13.2亿元，占风</w:t>
                  </w:r>
                  <w:proofErr w:type="gramStart"/>
                  <w:r w:rsidRPr="006D77FC">
                    <w:rPr>
                      <w:rFonts w:ascii="宋体" w:eastAsia="宋体" w:hAnsi="宋体" w:cs="宋体" w:hint="eastAsia"/>
                      <w:color w:val="000000"/>
                      <w:kern w:val="0"/>
                      <w:szCs w:val="21"/>
                    </w:rPr>
                    <w:t>电贷款</w:t>
                  </w:r>
                  <w:proofErr w:type="gramEnd"/>
                  <w:r w:rsidRPr="006D77FC">
                    <w:rPr>
                      <w:rFonts w:ascii="宋体" w:eastAsia="宋体" w:hAnsi="宋体" w:cs="宋体" w:hint="eastAsia"/>
                      <w:color w:val="000000"/>
                      <w:kern w:val="0"/>
                      <w:szCs w:val="21"/>
                    </w:rPr>
                    <w:t>余额的33.7%。经调查，</w:t>
                  </w:r>
                  <w:proofErr w:type="gramStart"/>
                  <w:r w:rsidRPr="006D77FC">
                    <w:rPr>
                      <w:rFonts w:ascii="宋体" w:eastAsia="宋体" w:hAnsi="宋体" w:cs="宋体" w:hint="eastAsia"/>
                      <w:color w:val="000000"/>
                      <w:kern w:val="0"/>
                      <w:szCs w:val="21"/>
                    </w:rPr>
                    <w:t>因运行</w:t>
                  </w:r>
                  <w:proofErr w:type="gramEnd"/>
                  <w:r w:rsidRPr="006D77FC">
                    <w:rPr>
                      <w:rFonts w:ascii="宋体" w:eastAsia="宋体" w:hAnsi="宋体" w:cs="宋体" w:hint="eastAsia"/>
                      <w:color w:val="000000"/>
                      <w:kern w:val="0"/>
                      <w:szCs w:val="21"/>
                    </w:rPr>
                    <w:t>较好的风电企业采取总部经营模式，对当地贷款需求很少。</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风电企业偿贷来源不足面临潜在信贷风险。白城市经济发展相对滞后，信贷优质项目偏少。在风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启动初期，由于其资金需求量大、发展前景好、信贷风险小，各主要金融机构均将风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作为共信贷投放重点，到201 3年末，白城市风</w:t>
                  </w:r>
                  <w:proofErr w:type="gramStart"/>
                  <w:r w:rsidRPr="006D77FC">
                    <w:rPr>
                      <w:rFonts w:ascii="宋体" w:eastAsia="宋体" w:hAnsi="宋体" w:cs="宋体" w:hint="eastAsia"/>
                      <w:color w:val="000000"/>
                      <w:kern w:val="0"/>
                      <w:szCs w:val="21"/>
                    </w:rPr>
                    <w:t>电贷款</w:t>
                  </w:r>
                  <w:proofErr w:type="gramEnd"/>
                  <w:r w:rsidRPr="006D77FC">
                    <w:rPr>
                      <w:rFonts w:ascii="宋体" w:eastAsia="宋体" w:hAnsi="宋体" w:cs="宋体" w:hint="eastAsia"/>
                      <w:color w:val="000000"/>
                      <w:kern w:val="0"/>
                      <w:szCs w:val="21"/>
                    </w:rPr>
                    <w:t>余额占全市国有商业银行各项贷款余额的比例达27.17%，集中了全市四家国有商业银行近三分之一的信贷资源。从实际情况看，目前白城风电行业属于微利行业。由于风电外送受限，设备最佳</w:t>
                  </w:r>
                  <w:proofErr w:type="gramStart"/>
                  <w:r w:rsidRPr="006D77FC">
                    <w:rPr>
                      <w:rFonts w:ascii="宋体" w:eastAsia="宋体" w:hAnsi="宋体" w:cs="宋体" w:hint="eastAsia"/>
                      <w:color w:val="000000"/>
                      <w:kern w:val="0"/>
                      <w:szCs w:val="21"/>
                    </w:rPr>
                    <w:t>运转期己过</w:t>
                  </w:r>
                  <w:proofErr w:type="gramEnd"/>
                  <w:r w:rsidRPr="006D77FC">
                    <w:rPr>
                      <w:rFonts w:ascii="宋体" w:eastAsia="宋体" w:hAnsi="宋体" w:cs="宋体" w:hint="eastAsia"/>
                      <w:color w:val="000000"/>
                      <w:kern w:val="0"/>
                      <w:szCs w:val="21"/>
                    </w:rPr>
                    <w:t>，机器故障停运现象时有发生等原因，依靠银行信贷资金建设的风电场收益减少近七成，还款来源不足，这无疑将直接威胁信贷资金安全。据调查，2013年，有信贷业务的风电企业20家中9家亏损，占比达到45%。虽然各家风电企业有其母公司的资金支持，贷款还未出现逾期、欠息情况，但潜在信贷风险已经显现。目前银行信贷资金投放开始转向，调查显示，白城市四家</w:t>
                  </w:r>
                  <w:r w:rsidRPr="006D77FC">
                    <w:rPr>
                      <w:rFonts w:ascii="宋体" w:eastAsia="宋体" w:hAnsi="宋体" w:cs="宋体" w:hint="eastAsia"/>
                      <w:color w:val="000000"/>
                      <w:kern w:val="0"/>
                      <w:szCs w:val="21"/>
                    </w:rPr>
                    <w:lastRenderedPageBreak/>
                    <w:t>国有商业银行已经全部取消对风电行业贷款利率优惠，同时农行已开始严控</w:t>
                  </w:r>
                  <w:proofErr w:type="gramStart"/>
                  <w:r w:rsidRPr="006D77FC">
                    <w:rPr>
                      <w:rFonts w:ascii="宋体" w:eastAsia="宋体" w:hAnsi="宋体" w:cs="宋体" w:hint="eastAsia"/>
                      <w:color w:val="000000"/>
                      <w:kern w:val="0"/>
                      <w:szCs w:val="21"/>
                    </w:rPr>
                    <w:t>新建风电项目</w:t>
                  </w:r>
                  <w:proofErr w:type="gramEnd"/>
                  <w:r w:rsidRPr="006D77FC">
                    <w:rPr>
                      <w:rFonts w:ascii="宋体" w:eastAsia="宋体" w:hAnsi="宋体" w:cs="宋体" w:hint="eastAsia"/>
                      <w:color w:val="000000"/>
                      <w:kern w:val="0"/>
                      <w:szCs w:val="21"/>
                    </w:rPr>
                    <w:t>贷款审批。</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b/>
                      <w:bCs/>
                      <w:color w:val="000000"/>
                      <w:kern w:val="0"/>
                      <w:szCs w:val="21"/>
                    </w:rPr>
                    <w:t>三、加强政策支持和扶持，使产业发展与信贷支持有机融合</w:t>
                  </w:r>
                  <w:r w:rsidRPr="006D77FC">
                    <w:rPr>
                      <w:rFonts w:ascii="宋体" w:eastAsia="宋体" w:hAnsi="宋体" w:cs="宋体" w:hint="eastAsia"/>
                      <w:b/>
                      <w:bCs/>
                      <w:color w:val="000000"/>
                      <w:kern w:val="0"/>
                      <w:szCs w:val="21"/>
                    </w:rPr>
                    <w:br/>
                  </w:r>
                  <w:proofErr w:type="gramStart"/>
                  <w:r w:rsidRPr="006D77FC">
                    <w:rPr>
                      <w:rFonts w:ascii="宋体" w:eastAsia="宋体" w:hAnsi="宋体" w:cs="宋体" w:hint="eastAsia"/>
                      <w:b/>
                      <w:bCs/>
                      <w:color w:val="000000"/>
                      <w:kern w:val="0"/>
                      <w:szCs w:val="21"/>
                    </w:rPr>
                    <w:t xml:space="preserve">　　</w:t>
                  </w:r>
                  <w:r w:rsidRPr="006D77FC">
                    <w:rPr>
                      <w:rFonts w:ascii="宋体" w:eastAsia="宋体" w:hAnsi="宋体" w:cs="宋体" w:hint="eastAsia"/>
                      <w:b/>
                      <w:bCs/>
                      <w:color w:val="000000"/>
                      <w:kern w:val="0"/>
                      <w:szCs w:val="21"/>
                    </w:rPr>
                    <w:br/>
                    <w:t xml:space="preserve">　　</w:t>
                  </w:r>
                  <w:proofErr w:type="gramEnd"/>
                  <w:r w:rsidRPr="006D77FC">
                    <w:rPr>
                      <w:rFonts w:ascii="宋体" w:eastAsia="宋体" w:hAnsi="宋体" w:cs="宋体" w:hint="eastAsia"/>
                      <w:color w:val="000000"/>
                      <w:kern w:val="0"/>
                      <w:szCs w:val="21"/>
                    </w:rPr>
                    <w:t>新能源作为国家重要的战略产业，政府部门应当进一步加大政策引导和资金支持，使金融更好地支持风电产业发展。</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加大电网建设力度，缓解电力外输压力。建议国家相关部门针对吉林省白城市电网薄弱，影响风电输出的实际情况，推进特高压电网建设，有效解决国家规划的大型风电基地的</w:t>
                  </w:r>
                  <w:proofErr w:type="gramStart"/>
                  <w:r w:rsidRPr="006D77FC">
                    <w:rPr>
                      <w:rFonts w:ascii="宋体" w:eastAsia="宋体" w:hAnsi="宋体" w:cs="宋体" w:hint="eastAsia"/>
                      <w:color w:val="000000"/>
                      <w:kern w:val="0"/>
                      <w:szCs w:val="21"/>
                    </w:rPr>
                    <w:t>风电消纳</w:t>
                  </w:r>
                  <w:proofErr w:type="gramEnd"/>
                  <w:r w:rsidRPr="006D77FC">
                    <w:rPr>
                      <w:rFonts w:ascii="宋体" w:eastAsia="宋体" w:hAnsi="宋体" w:cs="宋体" w:hint="eastAsia"/>
                      <w:color w:val="000000"/>
                      <w:kern w:val="0"/>
                      <w:szCs w:val="21"/>
                    </w:rPr>
                    <w:t>难题，从根本上解决吉林省风电输出的瓶颈问题。同时，积极探索输电通道建设的多元化及投资的新模式，允许电力生产企业参与电网建设，加快“风电走廊”其他电源项目建设，有效解决</w:t>
                  </w:r>
                  <w:proofErr w:type="gramStart"/>
                  <w:r w:rsidRPr="006D77FC">
                    <w:rPr>
                      <w:rFonts w:ascii="宋体" w:eastAsia="宋体" w:hAnsi="宋体" w:cs="宋体" w:hint="eastAsia"/>
                      <w:color w:val="000000"/>
                      <w:kern w:val="0"/>
                      <w:szCs w:val="21"/>
                    </w:rPr>
                    <w:t>弃风限电</w:t>
                  </w:r>
                  <w:proofErr w:type="gramEnd"/>
                  <w:r w:rsidRPr="006D77FC">
                    <w:rPr>
                      <w:rFonts w:ascii="宋体" w:eastAsia="宋体" w:hAnsi="宋体" w:cs="宋体" w:hint="eastAsia"/>
                      <w:color w:val="000000"/>
                      <w:kern w:val="0"/>
                      <w:szCs w:val="21"/>
                    </w:rPr>
                    <w:t>问题。</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加大高载能企业引入力度，消纳富余电力。以白城市工业园区、经济开发区及所辖各县（市）的工业集中区为项目承载平台，建设承接</w:t>
                  </w:r>
                  <w:proofErr w:type="gramStart"/>
                  <w:r w:rsidRPr="006D77FC">
                    <w:rPr>
                      <w:rFonts w:ascii="宋体" w:eastAsia="宋体" w:hAnsi="宋体" w:cs="宋体" w:hint="eastAsia"/>
                      <w:color w:val="000000"/>
                      <w:kern w:val="0"/>
                      <w:szCs w:val="21"/>
                    </w:rPr>
                    <w:t>高载电产业</w:t>
                  </w:r>
                  <w:proofErr w:type="gramEnd"/>
                  <w:r w:rsidRPr="006D77FC">
                    <w:rPr>
                      <w:rFonts w:ascii="宋体" w:eastAsia="宋体" w:hAnsi="宋体" w:cs="宋体" w:hint="eastAsia"/>
                      <w:color w:val="000000"/>
                      <w:kern w:val="0"/>
                      <w:szCs w:val="21"/>
                    </w:rPr>
                    <w:t>转移区，提高产业集中度，优化产业结构和布局。将富余电力以高载电产品的形式固化下来，变能源输出为产品输出，加速吉林西部地区新型工业化和城镇化进程，促进区域协调发展。充分利用国家级风电本地消</w:t>
                  </w:r>
                  <w:proofErr w:type="gramStart"/>
                  <w:r w:rsidRPr="006D77FC">
                    <w:rPr>
                      <w:rFonts w:ascii="宋体" w:eastAsia="宋体" w:hAnsi="宋体" w:cs="宋体" w:hint="eastAsia"/>
                      <w:color w:val="000000"/>
                      <w:kern w:val="0"/>
                      <w:szCs w:val="21"/>
                    </w:rPr>
                    <w:t>纳综合</w:t>
                  </w:r>
                  <w:proofErr w:type="gramEnd"/>
                  <w:r w:rsidRPr="006D77FC">
                    <w:rPr>
                      <w:rFonts w:ascii="宋体" w:eastAsia="宋体" w:hAnsi="宋体" w:cs="宋体" w:hint="eastAsia"/>
                      <w:color w:val="000000"/>
                      <w:kern w:val="0"/>
                      <w:szCs w:val="21"/>
                    </w:rPr>
                    <w:t>示范区和省里给予的政策“洼地”优势，对国内重点区域、重点行业及重点企业继续加大招商引资工作力度，大力引进风电供暖、风电制冷、风电制氢、田间电网以及高载</w:t>
                  </w:r>
                  <w:proofErr w:type="gramStart"/>
                  <w:r w:rsidRPr="006D77FC">
                    <w:rPr>
                      <w:rFonts w:ascii="宋体" w:eastAsia="宋体" w:hAnsi="宋体" w:cs="宋体" w:hint="eastAsia"/>
                      <w:color w:val="000000"/>
                      <w:kern w:val="0"/>
                      <w:szCs w:val="21"/>
                    </w:rPr>
                    <w:t>能工业</w:t>
                  </w:r>
                  <w:proofErr w:type="gramEnd"/>
                  <w:r w:rsidRPr="006D77FC">
                    <w:rPr>
                      <w:rFonts w:ascii="宋体" w:eastAsia="宋体" w:hAnsi="宋体" w:cs="宋体" w:hint="eastAsia"/>
                      <w:color w:val="000000"/>
                      <w:kern w:val="0"/>
                      <w:szCs w:val="21"/>
                    </w:rPr>
                    <w:t>项目，消</w:t>
                  </w:r>
                  <w:proofErr w:type="gramStart"/>
                  <w:r w:rsidRPr="006D77FC">
                    <w:rPr>
                      <w:rFonts w:ascii="宋体" w:eastAsia="宋体" w:hAnsi="宋体" w:cs="宋体" w:hint="eastAsia"/>
                      <w:color w:val="000000"/>
                      <w:kern w:val="0"/>
                      <w:szCs w:val="21"/>
                    </w:rPr>
                    <w:t>纳当地</w:t>
                  </w:r>
                  <w:proofErr w:type="gramEnd"/>
                  <w:r w:rsidRPr="006D77FC">
                    <w:rPr>
                      <w:rFonts w:ascii="宋体" w:eastAsia="宋体" w:hAnsi="宋体" w:cs="宋体" w:hint="eastAsia"/>
                      <w:color w:val="000000"/>
                      <w:kern w:val="0"/>
                      <w:szCs w:val="21"/>
                    </w:rPr>
                    <w:t>富余电力。</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r>
                  <w:r w:rsidRPr="006D77FC">
                    <w:rPr>
                      <w:rFonts w:ascii="宋体" w:eastAsia="宋体" w:hAnsi="宋体" w:cs="宋体" w:hint="eastAsia"/>
                      <w:color w:val="000000"/>
                      <w:kern w:val="0"/>
                      <w:szCs w:val="21"/>
                    </w:rPr>
                    <w:lastRenderedPageBreak/>
                    <w:t xml:space="preserve">　　加大核准未建的风电续建项目建设力度，促进风电产业持续健康发展。白城市风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第二、第三、第四批未列入国家“十二五”核准规划，风</w:t>
                  </w:r>
                  <w:proofErr w:type="gramStart"/>
                  <w:r w:rsidRPr="006D77FC">
                    <w:rPr>
                      <w:rFonts w:ascii="宋体" w:eastAsia="宋体" w:hAnsi="宋体" w:cs="宋体" w:hint="eastAsia"/>
                      <w:color w:val="000000"/>
                      <w:kern w:val="0"/>
                      <w:szCs w:val="21"/>
                    </w:rPr>
                    <w:t>电项目</w:t>
                  </w:r>
                  <w:proofErr w:type="gramEnd"/>
                  <w:r w:rsidRPr="006D77FC">
                    <w:rPr>
                      <w:rFonts w:ascii="宋体" w:eastAsia="宋体" w:hAnsi="宋体" w:cs="宋体" w:hint="eastAsia"/>
                      <w:color w:val="000000"/>
                      <w:kern w:val="0"/>
                      <w:szCs w:val="21"/>
                    </w:rPr>
                    <w:t>开发形势较为严峻，这无疑将影响全国五大电力集团对白城市投资的信心，进而影响白城市能源基地建设步伐。目前，随着风电建设项目审批权上</w:t>
                  </w:r>
                  <w:proofErr w:type="gramStart"/>
                  <w:r w:rsidRPr="006D77FC">
                    <w:rPr>
                      <w:rFonts w:ascii="宋体" w:eastAsia="宋体" w:hAnsi="宋体" w:cs="宋体" w:hint="eastAsia"/>
                      <w:color w:val="000000"/>
                      <w:kern w:val="0"/>
                      <w:szCs w:val="21"/>
                    </w:rPr>
                    <w:t>收国家发改</w:t>
                  </w:r>
                  <w:proofErr w:type="gramEnd"/>
                  <w:r w:rsidRPr="006D77FC">
                    <w:rPr>
                      <w:rFonts w:ascii="宋体" w:eastAsia="宋体" w:hAnsi="宋体" w:cs="宋体" w:hint="eastAsia"/>
                      <w:color w:val="000000"/>
                      <w:kern w:val="0"/>
                      <w:szCs w:val="21"/>
                    </w:rPr>
                    <w:t>委，</w:t>
                  </w:r>
                  <w:proofErr w:type="gramStart"/>
                  <w:r w:rsidRPr="006D77FC">
                    <w:rPr>
                      <w:rFonts w:ascii="宋体" w:eastAsia="宋体" w:hAnsi="宋体" w:cs="宋体" w:hint="eastAsia"/>
                      <w:color w:val="000000"/>
                      <w:kern w:val="0"/>
                      <w:szCs w:val="21"/>
                    </w:rPr>
                    <w:t>新建风电项目</w:t>
                  </w:r>
                  <w:proofErr w:type="gramEnd"/>
                  <w:r w:rsidRPr="006D77FC">
                    <w:rPr>
                      <w:rFonts w:ascii="宋体" w:eastAsia="宋体" w:hAnsi="宋体" w:cs="宋体" w:hint="eastAsia"/>
                      <w:color w:val="000000"/>
                      <w:kern w:val="0"/>
                      <w:szCs w:val="21"/>
                    </w:rPr>
                    <w:t>获批难度加大。因此，应加大力度做好核准未建的风电续建项目，如通榆230万千瓦风电扩建工程。同时，地方政府在城市采暖、家庭厨房、城市交通和城市亮化等方面也应出台推广清洁能源应用的相关优惠政策，以鼓励使用本地风电。确保风电企业经营收益，增强其投资信心，促进风电产业持续健康发展。</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加大金融支持力度，满足风电产业资金需求。虽然从目前风电产业发展情况看，风电企业运营较为困难，信贷风险加大，但当地政府已开始着力解决电力外输、富余</w:t>
                  </w:r>
                  <w:proofErr w:type="gramStart"/>
                  <w:r w:rsidRPr="006D77FC">
                    <w:rPr>
                      <w:rFonts w:ascii="宋体" w:eastAsia="宋体" w:hAnsi="宋体" w:cs="宋体" w:hint="eastAsia"/>
                      <w:color w:val="000000"/>
                      <w:kern w:val="0"/>
                      <w:szCs w:val="21"/>
                    </w:rPr>
                    <w:t>电力本地</w:t>
                  </w:r>
                  <w:proofErr w:type="gramEnd"/>
                  <w:r w:rsidRPr="006D77FC">
                    <w:rPr>
                      <w:rFonts w:ascii="宋体" w:eastAsia="宋体" w:hAnsi="宋体" w:cs="宋体" w:hint="eastAsia"/>
                      <w:color w:val="000000"/>
                      <w:kern w:val="0"/>
                      <w:szCs w:val="21"/>
                    </w:rPr>
                    <w:t>消纳等困扰风电企业发展的主要问题。风电产业发展环境将在未来五年内得到明显改善，其发展前景仍然较为乐观。为此，建议当地人民银行协调各金融机构，充分发挥其窗口指导职能，在符合信贷条件、风险可控前提下，给予风电相关行业更多的金融支持，满足其资金需求。如对规模较大的风电项目、电网建设工程，提供银团贷款，分担信贷风险，体现金融“能”支持；对引入的有信贷需求的高载能企业的一些新兴风电项目，适当放宽贷款审批条件、增加授信额度等，体现金融“敢”支持；继续给予风电场贷款利率优惠，缓解财务费用压力，体现金融“保”支持。</w:t>
                  </w:r>
                  <w:r w:rsidRPr="006D77FC">
                    <w:rPr>
                      <w:rFonts w:ascii="宋体" w:eastAsia="宋体" w:hAnsi="宋体" w:cs="宋体" w:hint="eastAsia"/>
                      <w:color w:val="000000"/>
                      <w:kern w:val="0"/>
                      <w:szCs w:val="21"/>
                    </w:rPr>
                    <w:br/>
                    <w:t xml:space="preserve">　　</w:t>
                  </w:r>
                  <w:r w:rsidRPr="006D77FC">
                    <w:rPr>
                      <w:rFonts w:ascii="宋体" w:eastAsia="宋体" w:hAnsi="宋体" w:cs="宋体" w:hint="eastAsia"/>
                      <w:color w:val="000000"/>
                      <w:kern w:val="0"/>
                      <w:szCs w:val="21"/>
                    </w:rPr>
                    <w:br/>
                    <w:t xml:space="preserve">　　加大对各风场风力资源和电价补贴政策变化的监测力度，确保信贷资金安全。贷款银行要随时</w:t>
                  </w:r>
                  <w:proofErr w:type="gramStart"/>
                  <w:r w:rsidRPr="006D77FC">
                    <w:rPr>
                      <w:rFonts w:ascii="宋体" w:eastAsia="宋体" w:hAnsi="宋体" w:cs="宋体" w:hint="eastAsia"/>
                      <w:color w:val="000000"/>
                      <w:kern w:val="0"/>
                      <w:szCs w:val="21"/>
                    </w:rPr>
                    <w:t>掌握各风电场</w:t>
                  </w:r>
                  <w:proofErr w:type="gramEnd"/>
                  <w:r w:rsidRPr="006D77FC">
                    <w:rPr>
                      <w:rFonts w:ascii="宋体" w:eastAsia="宋体" w:hAnsi="宋体" w:cs="宋体" w:hint="eastAsia"/>
                      <w:color w:val="000000"/>
                      <w:kern w:val="0"/>
                      <w:szCs w:val="21"/>
                    </w:rPr>
                    <w:t>风力资源变化对借款企业经营效益的影响，及时测算偿还贷款能力变化情况，一旦发现借款企业偿贷能力减弱，及</w:t>
                  </w:r>
                  <w:r w:rsidRPr="006D77FC">
                    <w:rPr>
                      <w:rFonts w:ascii="宋体" w:eastAsia="宋体" w:hAnsi="宋体" w:cs="宋体" w:hint="eastAsia"/>
                      <w:color w:val="000000"/>
                      <w:kern w:val="0"/>
                      <w:szCs w:val="21"/>
                    </w:rPr>
                    <w:lastRenderedPageBreak/>
                    <w:t>时发出预警并提请总公司做好偿还贷款资金的安排，最大限度地减少风险。同时，鉴于目前国内上网电价一定程度上限制了风电发展的实际，建议国家在给予税收优惠的同时，还应在一定范围内给予风电产业一定的补贴，以推动改进风电技术，扶持风电产业发展壮大，使企业和银行业实现双赢。</w:t>
                  </w:r>
                </w:p>
              </w:tc>
            </w:tr>
            <w:tr w:rsidR="006D77FC" w:rsidRPr="006D77FC">
              <w:trPr>
                <w:tblCellSpacing w:w="15" w:type="dxa"/>
                <w:jc w:val="center"/>
              </w:trPr>
              <w:tc>
                <w:tcPr>
                  <w:tcW w:w="0" w:type="auto"/>
                  <w:vAlign w:val="center"/>
                  <w:hideMark/>
                </w:tcPr>
                <w:p w:rsidR="006D77FC" w:rsidRPr="006D77FC" w:rsidRDefault="006D77FC" w:rsidP="006D77FC">
                  <w:pPr>
                    <w:widowControl/>
                    <w:spacing w:line="432" w:lineRule="auto"/>
                    <w:jc w:val="right"/>
                    <w:rPr>
                      <w:rFonts w:ascii="宋体" w:eastAsia="宋体" w:hAnsi="宋体" w:cs="宋体"/>
                      <w:color w:val="000000"/>
                      <w:kern w:val="0"/>
                      <w:szCs w:val="21"/>
                    </w:rPr>
                  </w:pPr>
                  <w:r w:rsidRPr="006D77FC">
                    <w:rPr>
                      <w:rFonts w:ascii="宋体" w:eastAsia="宋体" w:hAnsi="宋体" w:cs="宋体" w:hint="eastAsia"/>
                      <w:color w:val="000000"/>
                      <w:kern w:val="0"/>
                      <w:szCs w:val="21"/>
                    </w:rPr>
                    <w:lastRenderedPageBreak/>
                    <w:br/>
                    <w:t>（《中国金融》，中国人民银行白城市中心支行，李建强，郑晓，赵铁男）</w:t>
                  </w:r>
                </w:p>
              </w:tc>
            </w:tr>
          </w:tbl>
          <w:p w:rsidR="006D77FC" w:rsidRPr="006D77FC" w:rsidRDefault="006D77FC" w:rsidP="006D77FC">
            <w:pPr>
              <w:widowControl/>
              <w:spacing w:line="360" w:lineRule="atLeast"/>
              <w:ind w:firstLine="450"/>
              <w:jc w:val="center"/>
              <w:rPr>
                <w:rFonts w:ascii="ˎ̥" w:eastAsia="宋体" w:hAnsi="ˎ̥" w:cs="宋体"/>
                <w:color w:val="000000"/>
                <w:kern w:val="0"/>
                <w:sz w:val="23"/>
                <w:szCs w:val="23"/>
              </w:rPr>
            </w:pPr>
          </w:p>
        </w:tc>
      </w:tr>
    </w:tbl>
    <w:p w:rsidR="00A84EE0" w:rsidRPr="006D77FC" w:rsidRDefault="00A84EE0">
      <w:pPr>
        <w:rPr>
          <w:rFonts w:hint="eastAsia"/>
        </w:rPr>
      </w:pPr>
    </w:p>
    <w:sectPr w:rsidR="00A84EE0" w:rsidRPr="006D77FC" w:rsidSect="00A84E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77FC"/>
    <w:rsid w:val="006D77FC"/>
    <w:rsid w:val="00A84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7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532</Words>
  <Characters>3036</Characters>
  <Application>Microsoft Office Word</Application>
  <DocSecurity>0</DocSecurity>
  <Lines>25</Lines>
  <Paragraphs>7</Paragraphs>
  <ScaleCrop>false</ScaleCrop>
  <Company>WwW.YlmF.CoM</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2014-10-08T03:46:00Z</dcterms:created>
  <dcterms:modified xsi:type="dcterms:W3CDTF">2014-10-08T03:50:00Z</dcterms:modified>
</cp:coreProperties>
</file>